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53" w:rsidRDefault="00B70253" w:rsidP="00C61FE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锦州开放大学</w:t>
      </w:r>
      <w:r w:rsidR="00BC6005" w:rsidRPr="001A0F6F">
        <w:rPr>
          <w:rFonts w:asciiTheme="majorEastAsia" w:eastAsiaTheme="majorEastAsia" w:hAnsiTheme="majorEastAsia"/>
          <w:b/>
          <w:sz w:val="36"/>
          <w:szCs w:val="36"/>
        </w:rPr>
        <w:t>关于</w:t>
      </w:r>
      <w:r>
        <w:rPr>
          <w:rFonts w:asciiTheme="majorEastAsia" w:eastAsiaTheme="majorEastAsia" w:hAnsiTheme="majorEastAsia"/>
          <w:b/>
          <w:sz w:val="36"/>
          <w:szCs w:val="36"/>
        </w:rPr>
        <w:t>举</w:t>
      </w:r>
      <w:r w:rsidR="0067119D" w:rsidRPr="001A0F6F">
        <w:rPr>
          <w:rFonts w:asciiTheme="majorEastAsia" w:eastAsiaTheme="majorEastAsia" w:hAnsiTheme="majorEastAsia"/>
          <w:b/>
          <w:sz w:val="36"/>
          <w:szCs w:val="36"/>
        </w:rPr>
        <w:t>办</w:t>
      </w:r>
    </w:p>
    <w:p w:rsidR="00C3651E" w:rsidRPr="001A0F6F" w:rsidRDefault="0067119D" w:rsidP="00C61FE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A0F6F">
        <w:rPr>
          <w:rFonts w:asciiTheme="majorEastAsia" w:eastAsiaTheme="majorEastAsia" w:hAnsiTheme="majorEastAsia"/>
          <w:b/>
          <w:sz w:val="36"/>
          <w:szCs w:val="36"/>
        </w:rPr>
        <w:t>开放教育</w:t>
      </w:r>
      <w:r w:rsidR="00384EAE">
        <w:rPr>
          <w:rFonts w:asciiTheme="majorEastAsia" w:eastAsiaTheme="majorEastAsia" w:hAnsiTheme="majorEastAsia"/>
          <w:b/>
          <w:sz w:val="36"/>
          <w:szCs w:val="36"/>
        </w:rPr>
        <w:t>课程</w:t>
      </w:r>
      <w:r w:rsidRPr="001A0F6F">
        <w:rPr>
          <w:rFonts w:asciiTheme="majorEastAsia" w:eastAsiaTheme="majorEastAsia" w:hAnsiTheme="majorEastAsia"/>
          <w:b/>
          <w:sz w:val="36"/>
          <w:szCs w:val="36"/>
        </w:rPr>
        <w:t>课件大赛</w:t>
      </w:r>
      <w:r w:rsidRPr="001A0F6F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C61FE6" w:rsidRDefault="00C61FE6" w:rsidP="006700E3">
      <w:pPr>
        <w:ind w:firstLineChars="166" w:firstLine="465"/>
        <w:rPr>
          <w:rFonts w:asciiTheme="minorEastAsia" w:hAnsiTheme="minorEastAsia"/>
          <w:sz w:val="28"/>
          <w:szCs w:val="28"/>
        </w:rPr>
      </w:pPr>
      <w:r w:rsidRPr="001A0F6F">
        <w:rPr>
          <w:rFonts w:asciiTheme="minorEastAsia" w:hAnsiTheme="minorEastAsia" w:hint="eastAsia"/>
          <w:sz w:val="28"/>
          <w:szCs w:val="28"/>
        </w:rPr>
        <w:t>以习近平新时代中国特色社会主义思想为指导，以深入学习宣传贯彻党的二十大精神为主线，落实立德树人根本任务，推进“创优提质”战略，实施“一二三四”人才培养模式，深入学科（专业）内涵建设，注重学生综合素质培养，加快教育数字建设，推进教师教学能力提升，办好人民满意的教育。</w:t>
      </w:r>
      <w:r w:rsidR="00E322B4" w:rsidRPr="001A0F6F">
        <w:rPr>
          <w:rFonts w:asciiTheme="minorEastAsia" w:hAnsiTheme="minorEastAsia" w:hint="eastAsia"/>
          <w:sz w:val="28"/>
          <w:szCs w:val="28"/>
        </w:rPr>
        <w:t>根据省校2023年对全省开放教育工作提出的总体要求，我校决定举办2023年开放教育</w:t>
      </w:r>
      <w:r w:rsidR="00384EAE">
        <w:rPr>
          <w:rFonts w:asciiTheme="minorEastAsia" w:hAnsiTheme="minorEastAsia" w:hint="eastAsia"/>
          <w:sz w:val="28"/>
          <w:szCs w:val="28"/>
        </w:rPr>
        <w:t>课程</w:t>
      </w:r>
      <w:r w:rsidR="00B70253">
        <w:rPr>
          <w:rFonts w:asciiTheme="minorEastAsia" w:hAnsiTheme="minorEastAsia" w:hint="eastAsia"/>
          <w:sz w:val="28"/>
          <w:szCs w:val="28"/>
        </w:rPr>
        <w:t>课件大赛</w:t>
      </w:r>
      <w:r w:rsidR="00E322B4" w:rsidRPr="001A0F6F">
        <w:rPr>
          <w:rFonts w:asciiTheme="minorEastAsia" w:hAnsiTheme="minorEastAsia" w:hint="eastAsia"/>
          <w:sz w:val="28"/>
          <w:szCs w:val="28"/>
        </w:rPr>
        <w:t>。</w:t>
      </w:r>
    </w:p>
    <w:p w:rsidR="001A0F6F" w:rsidRPr="001A0F6F" w:rsidRDefault="001A0F6F" w:rsidP="001A0F6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A0F6F">
        <w:rPr>
          <w:rFonts w:asciiTheme="minorEastAsia" w:hAnsiTheme="minorEastAsia" w:hint="eastAsia"/>
          <w:sz w:val="28"/>
          <w:szCs w:val="28"/>
        </w:rPr>
        <w:t>比赛宗旨</w:t>
      </w:r>
    </w:p>
    <w:p w:rsidR="001A0F6F" w:rsidRDefault="001A0F6F" w:rsidP="001A0F6F">
      <w:pPr>
        <w:ind w:left="7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公平、公正、交流、学习</w:t>
      </w:r>
    </w:p>
    <w:p w:rsidR="001A0F6F" w:rsidRPr="001A0F6F" w:rsidRDefault="001A0F6F" w:rsidP="001A0F6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A0F6F">
        <w:rPr>
          <w:rFonts w:asciiTheme="minorEastAsia" w:hAnsiTheme="minorEastAsia" w:hint="eastAsia"/>
          <w:sz w:val="28"/>
          <w:szCs w:val="28"/>
        </w:rPr>
        <w:t>参赛对象</w:t>
      </w:r>
    </w:p>
    <w:p w:rsidR="001A0F6F" w:rsidRDefault="001A0F6F" w:rsidP="001A0F6F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开放教育全体任课教师</w:t>
      </w:r>
    </w:p>
    <w:p w:rsidR="001A0F6F" w:rsidRPr="00B32E63" w:rsidRDefault="001A0F6F" w:rsidP="00B32E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32E63">
        <w:rPr>
          <w:rFonts w:asciiTheme="minorEastAsia" w:hAnsiTheme="minorEastAsia" w:hint="eastAsia"/>
          <w:sz w:val="28"/>
          <w:szCs w:val="28"/>
        </w:rPr>
        <w:t>课件比赛要求</w:t>
      </w:r>
    </w:p>
    <w:p w:rsidR="00656B4D" w:rsidRPr="00656B4D" w:rsidRDefault="00656B4D" w:rsidP="00656B4D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Pr="00656B4D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作品要求</w:t>
      </w:r>
      <w:r w:rsidRPr="00656B4D">
        <w:rPr>
          <w:rFonts w:asciiTheme="minorEastAsia" w:hAnsiTheme="minorEastAsia" w:hint="eastAsia"/>
          <w:sz w:val="28"/>
          <w:szCs w:val="28"/>
        </w:rPr>
        <w:t>：</w:t>
      </w:r>
    </w:p>
    <w:p w:rsidR="00DA43D5" w:rsidRDefault="00DA43D5" w:rsidP="00656B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1）参赛课程应为2022-2023年第二学期开设的课程。</w:t>
      </w:r>
    </w:p>
    <w:p w:rsidR="00DA43D5" w:rsidRDefault="00DA43D5" w:rsidP="00656B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2）每名教师限申报一门参赛课程。</w:t>
      </w:r>
    </w:p>
    <w:p w:rsidR="00DA43D5" w:rsidRDefault="00DA43D5" w:rsidP="00656B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3）参赛作品要以课程教材为依据，教学内容体现思想性、前沿性与时代性，力争作到设计巧妙、简捷、规范、形式多样。</w:t>
      </w:r>
    </w:p>
    <w:p w:rsidR="00DA43D5" w:rsidRDefault="00DA43D5" w:rsidP="00656B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4）</w:t>
      </w:r>
      <w:r w:rsidR="00092DD7">
        <w:rPr>
          <w:rFonts w:asciiTheme="minorEastAsia" w:hAnsiTheme="minorEastAsia" w:hint="eastAsia"/>
          <w:sz w:val="28"/>
          <w:szCs w:val="28"/>
        </w:rPr>
        <w:t>参赛作品要</w:t>
      </w:r>
      <w:proofErr w:type="gramStart"/>
      <w:r w:rsidR="00092DD7">
        <w:rPr>
          <w:rFonts w:asciiTheme="minorEastAsia" w:hAnsiTheme="minorEastAsia" w:hint="eastAsia"/>
          <w:sz w:val="28"/>
          <w:szCs w:val="28"/>
        </w:rPr>
        <w:t>围绕整</w:t>
      </w:r>
      <w:r w:rsidR="00083698">
        <w:rPr>
          <w:rFonts w:asciiTheme="minorEastAsia" w:hAnsiTheme="minorEastAsia" w:hint="eastAsia"/>
          <w:sz w:val="28"/>
          <w:szCs w:val="28"/>
        </w:rPr>
        <w:t>门课程</w:t>
      </w:r>
      <w:proofErr w:type="gramEnd"/>
      <w:r w:rsidR="00083698">
        <w:rPr>
          <w:rFonts w:asciiTheme="minorEastAsia" w:hAnsiTheme="minorEastAsia" w:hint="eastAsia"/>
          <w:sz w:val="28"/>
          <w:szCs w:val="28"/>
        </w:rPr>
        <w:t>教学开展设计，注重作品的科学性、新颖性、艺术性和创新性。</w:t>
      </w:r>
    </w:p>
    <w:p w:rsidR="00083698" w:rsidRDefault="00083698" w:rsidP="00656B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5）参赛作品应找准“课程思政”切入点，注重“课程思政”建设模式创新，还要体现作品图、文、声、像等媒体技术。</w:t>
      </w:r>
    </w:p>
    <w:p w:rsidR="00656B4D" w:rsidRPr="001A0F6F" w:rsidRDefault="00083698" w:rsidP="00656B4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6）参赛作品必须为原创，如有抄袭或仿冒，取消参赛资格。</w:t>
      </w:r>
    </w:p>
    <w:p w:rsidR="00020DF0" w:rsidRDefault="00020DF0" w:rsidP="00656B4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2、课件形式：</w:t>
      </w:r>
    </w:p>
    <w:p w:rsidR="00020DF0" w:rsidRDefault="00020DF0" w:rsidP="00656B4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1）PPT课件</w:t>
      </w:r>
    </w:p>
    <w:p w:rsidR="00020DF0" w:rsidRDefault="00020DF0" w:rsidP="00656B4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以PPT形式图文结合的课程课件。</w:t>
      </w:r>
      <w:r w:rsidR="003E64D1">
        <w:rPr>
          <w:rFonts w:asciiTheme="minorEastAsia" w:hAnsiTheme="minorEastAsia" w:hint="eastAsia"/>
          <w:sz w:val="28"/>
          <w:szCs w:val="28"/>
        </w:rPr>
        <w:t>PPT课件选择课程</w:t>
      </w:r>
      <w:proofErr w:type="gramStart"/>
      <w:r w:rsidR="003E64D1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3E64D1">
        <w:rPr>
          <w:rFonts w:asciiTheme="minorEastAsia" w:hAnsiTheme="minorEastAsia" w:hint="eastAsia"/>
          <w:sz w:val="28"/>
          <w:szCs w:val="28"/>
        </w:rPr>
        <w:t>章节进行展示，教学时</w:t>
      </w:r>
      <w:proofErr w:type="gramStart"/>
      <w:r w:rsidR="003E64D1">
        <w:rPr>
          <w:rFonts w:asciiTheme="minorEastAsia" w:hAnsiTheme="minorEastAsia" w:hint="eastAsia"/>
          <w:sz w:val="28"/>
          <w:szCs w:val="28"/>
        </w:rPr>
        <w:t>长设计</w:t>
      </w:r>
      <w:proofErr w:type="gramEnd"/>
      <w:r w:rsidR="003E64D1">
        <w:rPr>
          <w:rFonts w:asciiTheme="minorEastAsia" w:hAnsiTheme="minorEastAsia" w:hint="eastAsia"/>
          <w:sz w:val="28"/>
          <w:szCs w:val="28"/>
        </w:rPr>
        <w:t>控制在50分钟。</w:t>
      </w:r>
    </w:p>
    <w:p w:rsidR="00020DF0" w:rsidRDefault="00020DF0" w:rsidP="00656B4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2）</w:t>
      </w:r>
      <w:r w:rsidR="0000238B">
        <w:rPr>
          <w:rFonts w:asciiTheme="minorEastAsia" w:hAnsiTheme="minorEastAsia" w:hint="eastAsia"/>
          <w:sz w:val="28"/>
          <w:szCs w:val="28"/>
        </w:rPr>
        <w:t>视频课件</w:t>
      </w:r>
    </w:p>
    <w:p w:rsidR="0000238B" w:rsidRDefault="00015108" w:rsidP="00656B4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以多媒体视频形式展现的课程课件。</w:t>
      </w:r>
      <w:r w:rsidR="0043706E">
        <w:rPr>
          <w:rFonts w:asciiTheme="minorEastAsia" w:hAnsiTheme="minorEastAsia" w:hint="eastAsia"/>
          <w:sz w:val="28"/>
          <w:szCs w:val="28"/>
        </w:rPr>
        <w:t>视频格式限定为MP4格式，视频分辨率为1280*720或者1920*1080，大小在500M以内，时长为25分钟。</w:t>
      </w:r>
    </w:p>
    <w:p w:rsidR="0000238B" w:rsidRDefault="0000238B" w:rsidP="00656B4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3）数字多媒体课件</w:t>
      </w:r>
    </w:p>
    <w:p w:rsidR="00015108" w:rsidRDefault="0000238B" w:rsidP="0043706E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诸如VR、AR</w:t>
      </w:r>
      <w:r w:rsidR="00B70253">
        <w:rPr>
          <w:rFonts w:asciiTheme="minorEastAsia" w:hAnsiTheme="minorEastAsia" w:hint="eastAsia"/>
          <w:sz w:val="28"/>
          <w:szCs w:val="28"/>
        </w:rPr>
        <w:t>等多种</w:t>
      </w:r>
      <w:r>
        <w:rPr>
          <w:rFonts w:asciiTheme="minorEastAsia" w:hAnsiTheme="minorEastAsia" w:hint="eastAsia"/>
          <w:sz w:val="28"/>
          <w:szCs w:val="28"/>
        </w:rPr>
        <w:t>形式展现的新型课程课件。</w:t>
      </w:r>
    </w:p>
    <w:p w:rsidR="001A0F6F" w:rsidRPr="00656B4D" w:rsidRDefault="00020DF0" w:rsidP="00656B4D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656B4D" w:rsidRPr="00656B4D">
        <w:rPr>
          <w:rFonts w:asciiTheme="minorEastAsia" w:hAnsiTheme="minorEastAsia" w:hint="eastAsia"/>
          <w:sz w:val="28"/>
          <w:szCs w:val="28"/>
        </w:rPr>
        <w:t>、</w:t>
      </w:r>
      <w:r w:rsidR="001A0F6F" w:rsidRPr="00656B4D">
        <w:rPr>
          <w:rFonts w:asciiTheme="minorEastAsia" w:hAnsiTheme="minorEastAsia" w:hint="eastAsia"/>
          <w:sz w:val="28"/>
          <w:szCs w:val="28"/>
        </w:rPr>
        <w:t>时间安排：</w:t>
      </w:r>
    </w:p>
    <w:p w:rsidR="001A0F6F" w:rsidRDefault="001A0F6F" w:rsidP="001A0F6F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征集时间：2023年4月15日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2023年6月1</w:t>
      </w:r>
      <w:r w:rsidR="00384EAE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1A0F6F" w:rsidRDefault="001A0F6F" w:rsidP="001A0F6F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初审时间：2023年6月1</w:t>
      </w:r>
      <w:r w:rsidR="00384EAE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2023年6月2</w:t>
      </w:r>
      <w:r w:rsidR="00384EAE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1A0F6F" w:rsidRDefault="001A0F6F" w:rsidP="001A0F6F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复审时间：2023年6月2</w:t>
      </w:r>
      <w:r w:rsidR="00384EAE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2023年7月2日</w:t>
      </w:r>
    </w:p>
    <w:p w:rsidR="00656B4D" w:rsidRPr="00B32E63" w:rsidRDefault="00B32E63" w:rsidP="00B32E6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="00F00CE0" w:rsidRPr="00B32E63">
        <w:rPr>
          <w:rFonts w:asciiTheme="minorEastAsia" w:hAnsiTheme="minorEastAsia" w:hint="eastAsia"/>
          <w:sz w:val="28"/>
          <w:szCs w:val="28"/>
        </w:rPr>
        <w:t>作品提交时间及地点</w:t>
      </w:r>
    </w:p>
    <w:p w:rsidR="008B675B" w:rsidRDefault="008970E6" w:rsidP="00B32E63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B32E63">
        <w:rPr>
          <w:rFonts w:asciiTheme="minorEastAsia" w:hAnsiTheme="minorEastAsia" w:hint="eastAsia"/>
          <w:sz w:val="28"/>
          <w:szCs w:val="28"/>
        </w:rPr>
        <w:t>作品于2023年6月1</w:t>
      </w:r>
      <w:r w:rsidR="00384EAE">
        <w:rPr>
          <w:rFonts w:asciiTheme="minorEastAsia" w:hAnsiTheme="minorEastAsia" w:hint="eastAsia"/>
          <w:sz w:val="28"/>
          <w:szCs w:val="28"/>
        </w:rPr>
        <w:t>5</w:t>
      </w:r>
      <w:r w:rsidRPr="00B32E63">
        <w:rPr>
          <w:rFonts w:asciiTheme="minorEastAsia" w:hAnsiTheme="minorEastAsia" w:hint="eastAsia"/>
          <w:sz w:val="28"/>
          <w:szCs w:val="28"/>
        </w:rPr>
        <w:t>日前发至邮箱：</w:t>
      </w:r>
      <w:hyperlink r:id="rId9" w:history="1">
        <w:r w:rsidR="008B675B" w:rsidRPr="00B32E63">
          <w:rPr>
            <w:rStyle w:val="a6"/>
            <w:rFonts w:asciiTheme="minorEastAsia" w:hAnsiTheme="minorEastAsia" w:hint="eastAsia"/>
            <w:sz w:val="28"/>
            <w:szCs w:val="28"/>
          </w:rPr>
          <w:t>jzkdkfjyb@163.com</w:t>
        </w:r>
      </w:hyperlink>
      <w:r w:rsidR="008B675B" w:rsidRPr="00B32E63">
        <w:rPr>
          <w:rFonts w:asciiTheme="minorEastAsia" w:hAnsiTheme="minorEastAsia" w:hint="eastAsia"/>
          <w:sz w:val="28"/>
          <w:szCs w:val="28"/>
        </w:rPr>
        <w:t>, 发送时在主题处标明“（姓名）+ 锦州开放大学</w:t>
      </w:r>
      <w:r w:rsidR="003E64D1">
        <w:rPr>
          <w:rFonts w:asciiTheme="minorEastAsia" w:hAnsiTheme="minorEastAsia" w:hint="eastAsia"/>
          <w:sz w:val="28"/>
          <w:szCs w:val="28"/>
        </w:rPr>
        <w:t>开放教育课程</w:t>
      </w:r>
      <w:r w:rsidR="008B675B" w:rsidRPr="00B32E63">
        <w:rPr>
          <w:rFonts w:asciiTheme="minorEastAsia" w:hAnsiTheme="minorEastAsia" w:hint="eastAsia"/>
          <w:sz w:val="28"/>
          <w:szCs w:val="28"/>
        </w:rPr>
        <w:t>课件大赛</w:t>
      </w:r>
      <w:r w:rsidR="001A6A9A">
        <w:rPr>
          <w:rFonts w:asciiTheme="minorEastAsia" w:hAnsiTheme="minorEastAsia" w:hint="eastAsia"/>
          <w:sz w:val="28"/>
          <w:szCs w:val="28"/>
        </w:rPr>
        <w:t>作品</w:t>
      </w:r>
      <w:r w:rsidR="008B675B" w:rsidRPr="00B32E63">
        <w:rPr>
          <w:rFonts w:asciiTheme="minorEastAsia" w:hAnsiTheme="minorEastAsia" w:hint="eastAsia"/>
          <w:sz w:val="28"/>
          <w:szCs w:val="28"/>
        </w:rPr>
        <w:t>”。</w:t>
      </w:r>
    </w:p>
    <w:p w:rsidR="00A062C6" w:rsidRPr="00B32E63" w:rsidRDefault="00A062C6" w:rsidP="00B32E63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联系人：白新艳</w:t>
      </w:r>
    </w:p>
    <w:p w:rsidR="008970E6" w:rsidRDefault="008970E6" w:rsidP="008970E6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联系电话：2929015、15104161899</w:t>
      </w:r>
    </w:p>
    <w:p w:rsidR="00B32E63" w:rsidRPr="00B32E63" w:rsidRDefault="00B32E63" w:rsidP="00B32E6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五、评奖方法</w:t>
      </w:r>
    </w:p>
    <w:p w:rsidR="00F9608E" w:rsidRDefault="00B32E63" w:rsidP="00DB342D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由开放教育办成立评审组对参赛作品进行评审，届时</w:t>
      </w:r>
      <w:r w:rsidR="00F13D2A">
        <w:rPr>
          <w:rFonts w:asciiTheme="minorEastAsia" w:hAnsiTheme="minorEastAsia" w:hint="eastAsia"/>
          <w:sz w:val="28"/>
          <w:szCs w:val="28"/>
        </w:rPr>
        <w:t>将评选出一等奖2名，二等奖</w:t>
      </w:r>
      <w:r w:rsidR="00270164">
        <w:rPr>
          <w:rFonts w:asciiTheme="minorEastAsia" w:hAnsiTheme="minorEastAsia" w:hint="eastAsia"/>
          <w:sz w:val="28"/>
          <w:szCs w:val="28"/>
        </w:rPr>
        <w:t>3</w:t>
      </w:r>
      <w:r w:rsidR="00F13D2A">
        <w:rPr>
          <w:rFonts w:asciiTheme="minorEastAsia" w:hAnsiTheme="minorEastAsia" w:hint="eastAsia"/>
          <w:sz w:val="28"/>
          <w:szCs w:val="28"/>
        </w:rPr>
        <w:t>名，三等奖</w:t>
      </w:r>
      <w:r w:rsidR="00270164">
        <w:rPr>
          <w:rFonts w:asciiTheme="minorEastAsia" w:hAnsiTheme="minorEastAsia" w:hint="eastAsia"/>
          <w:sz w:val="28"/>
          <w:szCs w:val="28"/>
        </w:rPr>
        <w:t>5</w:t>
      </w:r>
      <w:r w:rsidR="00F13D2A">
        <w:rPr>
          <w:rFonts w:asciiTheme="minorEastAsia" w:hAnsiTheme="minorEastAsia" w:hint="eastAsia"/>
          <w:sz w:val="28"/>
          <w:szCs w:val="28"/>
        </w:rPr>
        <w:t>名，分别</w:t>
      </w:r>
      <w:r w:rsidR="00384EAE">
        <w:rPr>
          <w:rFonts w:asciiTheme="minorEastAsia" w:hAnsiTheme="minorEastAsia" w:hint="eastAsia"/>
          <w:sz w:val="28"/>
          <w:szCs w:val="28"/>
        </w:rPr>
        <w:t>颁发奖品及</w:t>
      </w:r>
      <w:r w:rsidR="00F13D2A">
        <w:rPr>
          <w:rFonts w:asciiTheme="minorEastAsia" w:hAnsiTheme="minorEastAsia" w:hint="eastAsia"/>
          <w:sz w:val="28"/>
          <w:szCs w:val="28"/>
        </w:rPr>
        <w:t>荣誉证书。</w:t>
      </w:r>
    </w:p>
    <w:p w:rsidR="00DB342D" w:rsidRDefault="00DB342D" w:rsidP="00DB342D">
      <w:pPr>
        <w:rPr>
          <w:rFonts w:asciiTheme="minorEastAsia" w:hAnsiTheme="minorEastAsia"/>
          <w:sz w:val="28"/>
          <w:szCs w:val="28"/>
        </w:rPr>
      </w:pPr>
    </w:p>
    <w:p w:rsidR="00DB342D" w:rsidRDefault="00DB342D" w:rsidP="00DB34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附件：1、</w:t>
      </w:r>
      <w:r w:rsidRPr="00DB342D">
        <w:rPr>
          <w:rFonts w:asciiTheme="minorEastAsia" w:hAnsiTheme="minorEastAsia" w:hint="eastAsia"/>
          <w:sz w:val="28"/>
          <w:szCs w:val="28"/>
        </w:rPr>
        <w:t>锦州开放大学开放教育课程课件大赛评分标准</w:t>
      </w:r>
    </w:p>
    <w:p w:rsidR="00DB342D" w:rsidRDefault="00DB342D" w:rsidP="00DB34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2、</w:t>
      </w:r>
      <w:r w:rsidRPr="00DB342D">
        <w:rPr>
          <w:rFonts w:asciiTheme="minorEastAsia" w:hAnsiTheme="minorEastAsia" w:hint="eastAsia"/>
          <w:sz w:val="28"/>
          <w:szCs w:val="28"/>
        </w:rPr>
        <w:t>锦州开放大学开放教育课程课件大赛报名表</w:t>
      </w:r>
    </w:p>
    <w:p w:rsidR="00DB342D" w:rsidRDefault="00DB342D" w:rsidP="00DB342D">
      <w:pPr>
        <w:rPr>
          <w:rFonts w:asciiTheme="minorEastAsia" w:hAnsiTheme="minorEastAsia"/>
          <w:sz w:val="28"/>
          <w:szCs w:val="28"/>
        </w:rPr>
      </w:pPr>
    </w:p>
    <w:p w:rsidR="00DB342D" w:rsidRDefault="00DB342D" w:rsidP="00DB342D">
      <w:pPr>
        <w:rPr>
          <w:rFonts w:asciiTheme="minorEastAsia" w:hAnsiTheme="minorEastAsia"/>
          <w:sz w:val="28"/>
          <w:szCs w:val="28"/>
        </w:rPr>
      </w:pPr>
    </w:p>
    <w:p w:rsidR="00DB342D" w:rsidRDefault="00DB342D" w:rsidP="00DB34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锦州开放大学</w:t>
      </w:r>
    </w:p>
    <w:p w:rsidR="00DB342D" w:rsidRDefault="00DB342D" w:rsidP="00DB342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2023年3月31日</w:t>
      </w: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附件1：</w:t>
      </w: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291"/>
        <w:gridCol w:w="760"/>
        <w:gridCol w:w="4280"/>
        <w:gridCol w:w="1920"/>
        <w:gridCol w:w="695"/>
        <w:gridCol w:w="1000"/>
      </w:tblGrid>
      <w:tr w:rsidR="00513503" w:rsidRPr="00513503" w:rsidTr="00513503">
        <w:trPr>
          <w:trHeight w:val="57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13503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锦州开放大学开放教育课程课件大赛评分标准</w:t>
            </w:r>
          </w:p>
        </w:tc>
      </w:tr>
      <w:tr w:rsidR="00513503" w:rsidRPr="00513503" w:rsidTr="00513503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135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1350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 价 指 标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分值分配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513503" w:rsidRPr="00513503" w:rsidTr="00513503">
        <w:trPr>
          <w:trHeight w:val="7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思政性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思政教育</w:t>
            </w:r>
            <w:proofErr w:type="gramEnd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元素选取适当，与课程内容联系紧密，所挖掘</w:t>
            </w:r>
            <w:proofErr w:type="gramStart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思政资源</w:t>
            </w:r>
            <w:proofErr w:type="gramEnd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丰富、新颖。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教育内容与</w:t>
            </w:r>
            <w:proofErr w:type="gramStart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思政教育</w:t>
            </w:r>
            <w:proofErr w:type="gramEnd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元素整合精当、巧妙，结合学生思想实际，突出思想引领，润物无声。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教学手段上推动现代教育技术与</w:t>
            </w:r>
            <w:proofErr w:type="gramStart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课程思政的</w:t>
            </w:r>
            <w:proofErr w:type="gramEnd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深度融合，将</w:t>
            </w:r>
            <w:proofErr w:type="gramStart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思政教育</w:t>
            </w:r>
            <w:proofErr w:type="gramEnd"/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巧妙渗透到教学过程中。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教学对象和目标明确，教学内容符合学生认知水平和特点。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教学内容的选材逻辑层次清楚，重点、难点突出。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教学策略合理，有助于支持学生自主学习、协作学习或探究学习，有利于激发学生的学习兴趣。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内容科学、表达准确、学术规范。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内容呈现的结构应能符合学习认知规律、满足教学要求。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素材选用恰当，表现方式简洁合理。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环节设计合理（有层次、结构合理，过渡自然）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学习进度可调控、学习路径可选择。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程序运行无故障，播放流畅。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操作简捷、快捷、符合习惯，交互标志明显。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构图合理，色彩协调，具有特色风格。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语言简洁、生动、文字显示清晰、版式规范、字体运用恰当。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视频、影像、动画形象生动声画同步有感染力。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创新性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利益新颖，构思独特，设计巧妙，具有想象和个性表现力。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运用新技术，并使用得当。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02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完整的教学内容制作。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450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3503" w:rsidRPr="00513503" w:rsidTr="00513503">
        <w:trPr>
          <w:trHeight w:val="54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03" w:rsidRPr="00513503" w:rsidRDefault="00513503" w:rsidP="005135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03" w:rsidRPr="00513503" w:rsidRDefault="00513503" w:rsidP="005135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评委签字：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03" w:rsidRPr="00513503" w:rsidRDefault="00513503" w:rsidP="005135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35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665AB" w:rsidRDefault="00E665AB" w:rsidP="00DB342D">
      <w:pPr>
        <w:rPr>
          <w:rFonts w:asciiTheme="minorEastAsia" w:hAnsiTheme="minorEastAsia"/>
          <w:sz w:val="28"/>
          <w:szCs w:val="28"/>
        </w:rPr>
        <w:sectPr w:rsidR="00E665AB" w:rsidSect="005135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3503" w:rsidRDefault="00513503" w:rsidP="00DB342D">
      <w:pPr>
        <w:rPr>
          <w:rFonts w:asciiTheme="minorEastAsia" w:hAnsiTheme="minorEastAsia"/>
          <w:sz w:val="28"/>
          <w:szCs w:val="28"/>
        </w:rPr>
        <w:sectPr w:rsidR="00513503" w:rsidSect="00E665AB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3503" w:rsidRDefault="00513503" w:rsidP="00DB342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2：</w:t>
      </w:r>
    </w:p>
    <w:tbl>
      <w:tblPr>
        <w:tblW w:w="13610" w:type="dxa"/>
        <w:tblInd w:w="93" w:type="dxa"/>
        <w:tblLook w:val="04A0" w:firstRow="1" w:lastRow="0" w:firstColumn="1" w:lastColumn="0" w:noHBand="0" w:noVBand="1"/>
      </w:tblPr>
      <w:tblGrid>
        <w:gridCol w:w="1194"/>
        <w:gridCol w:w="1721"/>
        <w:gridCol w:w="2456"/>
        <w:gridCol w:w="2433"/>
        <w:gridCol w:w="2249"/>
        <w:gridCol w:w="1882"/>
        <w:gridCol w:w="1675"/>
      </w:tblGrid>
      <w:tr w:rsidR="00E665AB" w:rsidRPr="00E665AB" w:rsidTr="00E665AB">
        <w:trPr>
          <w:trHeight w:val="559"/>
        </w:trPr>
        <w:tc>
          <w:tcPr>
            <w:tcW w:w="1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E665AB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锦州开放大学开放教育课程课件大赛报名表</w:t>
            </w:r>
          </w:p>
        </w:tc>
      </w:tr>
      <w:tr w:rsidR="00E665AB" w:rsidRPr="00E665AB" w:rsidTr="00E665AB">
        <w:trPr>
          <w:trHeight w:val="559"/>
        </w:trPr>
        <w:tc>
          <w:tcPr>
            <w:tcW w:w="1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书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E665AB">
              <w:rPr>
                <w:rFonts w:ascii="方正书宋_GBK" w:eastAsia="方正书宋_GBK" w:hAnsi="宋体" w:cs="宋体" w:hint="eastAsia"/>
                <w:color w:val="000000"/>
                <w:kern w:val="0"/>
                <w:sz w:val="28"/>
                <w:szCs w:val="28"/>
              </w:rPr>
              <w:t>填表人</w:t>
            </w:r>
            <w:r w:rsidRPr="00E665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E665AB">
              <w:rPr>
                <w:rFonts w:ascii="Times New Roman" w:eastAsia="方正书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7920DE">
              <w:rPr>
                <w:rFonts w:ascii="Times New Roman" w:eastAsia="方正书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Pr="00E665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手机号码：</w:t>
            </w:r>
          </w:p>
        </w:tc>
      </w:tr>
      <w:tr w:rsidR="00E665AB" w:rsidRPr="00E665AB" w:rsidTr="00E665AB">
        <w:trPr>
          <w:trHeight w:val="96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65A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E665A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665A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65AB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65AB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课程所属专业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65AB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  <w:r w:rsidRPr="00E665AB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（5位数字）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6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6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课件形式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65A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65AB" w:rsidRPr="00E665AB" w:rsidTr="00E665AB">
        <w:trPr>
          <w:trHeight w:val="4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5AB" w:rsidRPr="00E665AB" w:rsidRDefault="00E665AB" w:rsidP="00E66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13503" w:rsidRPr="00DB342D" w:rsidRDefault="00513503" w:rsidP="00E665AB">
      <w:pPr>
        <w:rPr>
          <w:rFonts w:asciiTheme="minorEastAsia" w:hAnsiTheme="minorEastAsia"/>
          <w:sz w:val="28"/>
          <w:szCs w:val="28"/>
        </w:rPr>
      </w:pPr>
    </w:p>
    <w:sectPr w:rsidR="00513503" w:rsidRPr="00DB342D" w:rsidSect="005135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D5" w:rsidRDefault="002175D5" w:rsidP="0067119D">
      <w:r>
        <w:separator/>
      </w:r>
    </w:p>
  </w:endnote>
  <w:endnote w:type="continuationSeparator" w:id="0">
    <w:p w:rsidR="002175D5" w:rsidRDefault="002175D5" w:rsidP="0067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D5" w:rsidRDefault="002175D5" w:rsidP="0067119D">
      <w:r>
        <w:separator/>
      </w:r>
    </w:p>
  </w:footnote>
  <w:footnote w:type="continuationSeparator" w:id="0">
    <w:p w:rsidR="002175D5" w:rsidRDefault="002175D5" w:rsidP="0067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DE1"/>
    <w:multiLevelType w:val="hybridMultilevel"/>
    <w:tmpl w:val="D6AE8C86"/>
    <w:lvl w:ilvl="0" w:tplc="5486E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52611"/>
    <w:multiLevelType w:val="hybridMultilevel"/>
    <w:tmpl w:val="1368E604"/>
    <w:lvl w:ilvl="0" w:tplc="C33C4D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E9867BC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19D"/>
    <w:rsid w:val="0000238B"/>
    <w:rsid w:val="00015108"/>
    <w:rsid w:val="00020DF0"/>
    <w:rsid w:val="0002640A"/>
    <w:rsid w:val="00083698"/>
    <w:rsid w:val="00092DD7"/>
    <w:rsid w:val="001A0F6F"/>
    <w:rsid w:val="001A68B5"/>
    <w:rsid w:val="001A6A9A"/>
    <w:rsid w:val="001F13EF"/>
    <w:rsid w:val="002175D5"/>
    <w:rsid w:val="00246E88"/>
    <w:rsid w:val="00270164"/>
    <w:rsid w:val="00311221"/>
    <w:rsid w:val="00384EAE"/>
    <w:rsid w:val="003E2B9F"/>
    <w:rsid w:val="003E64D1"/>
    <w:rsid w:val="0043706E"/>
    <w:rsid w:val="00450792"/>
    <w:rsid w:val="00466FF6"/>
    <w:rsid w:val="004A0780"/>
    <w:rsid w:val="004D5EE5"/>
    <w:rsid w:val="00513503"/>
    <w:rsid w:val="00656B4D"/>
    <w:rsid w:val="006700E3"/>
    <w:rsid w:val="0067119D"/>
    <w:rsid w:val="00680845"/>
    <w:rsid w:val="00755873"/>
    <w:rsid w:val="007920DE"/>
    <w:rsid w:val="007E7333"/>
    <w:rsid w:val="008970E6"/>
    <w:rsid w:val="008A51AC"/>
    <w:rsid w:val="008B675B"/>
    <w:rsid w:val="009C4E9E"/>
    <w:rsid w:val="00A062C6"/>
    <w:rsid w:val="00A44AAE"/>
    <w:rsid w:val="00A74640"/>
    <w:rsid w:val="00A90917"/>
    <w:rsid w:val="00B32E63"/>
    <w:rsid w:val="00B70253"/>
    <w:rsid w:val="00BC6005"/>
    <w:rsid w:val="00C3651E"/>
    <w:rsid w:val="00C61FE6"/>
    <w:rsid w:val="00C9005A"/>
    <w:rsid w:val="00DA43D5"/>
    <w:rsid w:val="00DB1711"/>
    <w:rsid w:val="00DB342D"/>
    <w:rsid w:val="00E322B4"/>
    <w:rsid w:val="00E665AB"/>
    <w:rsid w:val="00F00CE0"/>
    <w:rsid w:val="00F13D2A"/>
    <w:rsid w:val="00F478CA"/>
    <w:rsid w:val="00F9608E"/>
    <w:rsid w:val="00FD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19D"/>
    <w:rPr>
      <w:sz w:val="18"/>
      <w:szCs w:val="18"/>
    </w:rPr>
  </w:style>
  <w:style w:type="paragraph" w:styleId="a5">
    <w:name w:val="List Paragraph"/>
    <w:basedOn w:val="a"/>
    <w:uiPriority w:val="34"/>
    <w:qFormat/>
    <w:rsid w:val="001A0F6F"/>
    <w:pPr>
      <w:ind w:firstLineChars="200" w:firstLine="420"/>
    </w:pPr>
  </w:style>
  <w:style w:type="character" w:styleId="a6">
    <w:name w:val="Hyperlink"/>
    <w:basedOn w:val="a0"/>
    <w:uiPriority w:val="99"/>
    <w:qFormat/>
    <w:rsid w:val="008B675B"/>
    <w:rPr>
      <w:color w:val="0000FF"/>
      <w:u w:val="single"/>
    </w:rPr>
  </w:style>
  <w:style w:type="table" w:styleId="a7">
    <w:name w:val="Table Grid"/>
    <w:basedOn w:val="a1"/>
    <w:uiPriority w:val="59"/>
    <w:rsid w:val="00F13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51350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1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zkdkfjy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07BF-911D-43A2-B4BA-95359814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320</Words>
  <Characters>1826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Thinkpad</cp:lastModifiedBy>
  <cp:revision>37</cp:revision>
  <dcterms:created xsi:type="dcterms:W3CDTF">2023-03-29T00:13:00Z</dcterms:created>
  <dcterms:modified xsi:type="dcterms:W3CDTF">2023-07-14T02:38:00Z</dcterms:modified>
</cp:coreProperties>
</file>